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D2142">
        <w:rPr>
          <w:rFonts w:ascii="Times New Roman" w:hAnsi="Times New Roman" w:cs="Times New Roman"/>
          <w:sz w:val="28"/>
          <w:szCs w:val="28"/>
        </w:rPr>
        <w:t>Entrepreneu</w:t>
      </w:r>
      <w:r>
        <w:rPr>
          <w:rFonts w:ascii="Times New Roman" w:hAnsi="Times New Roman" w:cs="Times New Roman"/>
          <w:sz w:val="28"/>
          <w:szCs w:val="28"/>
        </w:rPr>
        <w:t xml:space="preserve">rship class: </w:t>
      </w:r>
      <w:r w:rsidRPr="002D2142">
        <w:rPr>
          <w:rFonts w:ascii="Times New Roman" w:hAnsi="Times New Roman" w:cs="Times New Roman"/>
          <w:sz w:val="28"/>
          <w:szCs w:val="28"/>
        </w:rPr>
        <w:t>CREATIVE DESTRUCTION AND INNOVATION: THEORIES AND CONCEPTS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ssignment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Reflective document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Students will write an individual reflective document of between 500 and 750 words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“topic”: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Topic 1: The Entrepreneurial Lifestyle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These reflective documents aim to bring the student to reflect on their own personal experience, and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engagement in the classroom, from their interaction and involvement, to their learning. Through these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reflective exercises, students learn about themselves and how they interact, and react to their environment.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Students are asked to reflect on: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When they felt most engaged during class time, and why?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What times they felt least engaged, and why?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Actions taken by someone in class (professor or student) that was most helpful, and why?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Things that surprised you, and why?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Things that you found puzzling or confusing, and why?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sz w:val="22"/>
          <w:szCs w:val="22"/>
        </w:rPr>
        <w:t>At least 3 of the above reflection areas should be covered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2D2142" w:rsidRDefault="002D2142" w:rsidP="002D2142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Note we are havening Zoom classes.</w:t>
      </w:r>
    </w:p>
    <w:p w:rsidR="0028501E" w:rsidRDefault="002D2142" w:rsidP="002D2142"/>
    <w:sectPr w:rsidR="0028501E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42"/>
    <w:rsid w:val="002D2142"/>
    <w:rsid w:val="0068789E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1D5AC0"/>
  <w15:chartTrackingRefBased/>
  <w15:docId w15:val="{F25498EA-6CE8-D243-BB71-112CAFE6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1</cp:revision>
  <dcterms:created xsi:type="dcterms:W3CDTF">2020-10-01T21:58:00Z</dcterms:created>
  <dcterms:modified xsi:type="dcterms:W3CDTF">2020-10-01T22:02:00Z</dcterms:modified>
</cp:coreProperties>
</file>